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DB7D" w14:textId="24195428" w:rsidR="00B50084" w:rsidRPr="00C11E4F" w:rsidRDefault="00B50084" w:rsidP="00B5008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11E4F">
        <w:rPr>
          <w:rFonts w:ascii="Arial" w:hAnsi="Arial" w:cs="Arial"/>
          <w:b/>
          <w:sz w:val="22"/>
          <w:szCs w:val="22"/>
        </w:rPr>
        <w:t>Extra informatie betreffende de mini-proeve</w:t>
      </w:r>
      <w:r w:rsidR="00C11E4F">
        <w:rPr>
          <w:rFonts w:ascii="Arial" w:hAnsi="Arial" w:cs="Arial"/>
          <w:b/>
          <w:sz w:val="22"/>
          <w:szCs w:val="22"/>
        </w:rPr>
        <w:t xml:space="preserve"> leerjaar 1 BOL en versneld.</w:t>
      </w:r>
    </w:p>
    <w:p w14:paraId="016EACFF" w14:textId="77777777" w:rsidR="00C11E4F" w:rsidRPr="00C11E4F" w:rsidRDefault="00C11E4F" w:rsidP="00B50084">
      <w:pPr>
        <w:rPr>
          <w:rFonts w:ascii="Arial" w:hAnsi="Arial" w:cs="Arial"/>
          <w:b/>
          <w:sz w:val="22"/>
          <w:szCs w:val="22"/>
        </w:rPr>
      </w:pPr>
    </w:p>
    <w:p w14:paraId="1C2E77F0" w14:textId="77777777" w:rsidR="007F6EC8" w:rsidRDefault="007F6EC8" w:rsidP="007F6EC8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>Het afgelopen jaar hebben jullie veel geleerd over verschillende ziektebeelden en over verschillende handelingen. Tijdens de mini-proeve kun je laten zien waar jij op dit moment in de opleiding staat</w:t>
      </w:r>
      <w:r>
        <w:rPr>
          <w:rFonts w:ascii="Arial" w:hAnsi="Arial" w:cs="Arial"/>
          <w:sz w:val="22"/>
          <w:szCs w:val="22"/>
        </w:rPr>
        <w:t>.</w:t>
      </w:r>
    </w:p>
    <w:p w14:paraId="6FF5B36E" w14:textId="77777777" w:rsidR="007F6EC8" w:rsidRDefault="007F6EC8" w:rsidP="007F6EC8">
      <w:pPr>
        <w:rPr>
          <w:rFonts w:ascii="Arial" w:hAnsi="Arial" w:cs="Arial"/>
          <w:sz w:val="22"/>
          <w:szCs w:val="22"/>
        </w:rPr>
      </w:pPr>
    </w:p>
    <w:p w14:paraId="1FC35567" w14:textId="3DBBFD6A" w:rsidR="007F6EC8" w:rsidRDefault="007F6EC8" w:rsidP="007F6EC8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 xml:space="preserve">De proeve kun je het beste zien als een kennismaking met het uiteindelijke </w:t>
      </w:r>
      <w:r>
        <w:rPr>
          <w:rFonts w:ascii="Arial" w:hAnsi="Arial" w:cs="Arial"/>
          <w:sz w:val="22"/>
          <w:szCs w:val="22"/>
        </w:rPr>
        <w:t>praktijk</w:t>
      </w:r>
      <w:r w:rsidRPr="00C11E4F">
        <w:rPr>
          <w:rFonts w:ascii="Arial" w:hAnsi="Arial" w:cs="Arial"/>
          <w:sz w:val="22"/>
          <w:szCs w:val="22"/>
        </w:rPr>
        <w:t>examen</w:t>
      </w:r>
      <w:r>
        <w:rPr>
          <w:rFonts w:ascii="Arial" w:hAnsi="Arial" w:cs="Arial"/>
          <w:sz w:val="22"/>
          <w:szCs w:val="22"/>
        </w:rPr>
        <w:t>s; de eindproeve ’s.</w:t>
      </w:r>
      <w:r w:rsidRPr="007F6EC8">
        <w:rPr>
          <w:rFonts w:ascii="Arial" w:hAnsi="Arial" w:cs="Arial"/>
          <w:sz w:val="22"/>
          <w:szCs w:val="22"/>
        </w:rPr>
        <w:t xml:space="preserve"> </w:t>
      </w:r>
    </w:p>
    <w:p w14:paraId="1191D1E0" w14:textId="4F867D92" w:rsidR="00B50084" w:rsidRPr="00C11E4F" w:rsidRDefault="007F6EC8" w:rsidP="00B50084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>.</w:t>
      </w:r>
    </w:p>
    <w:p w14:paraId="32B6449A" w14:textId="5CCCA50D" w:rsidR="00C11E4F" w:rsidRDefault="00C11E4F" w:rsidP="00B50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Tijdens de miniproeve worden drie volgende vakken </w:t>
      </w:r>
      <w:r w:rsidR="00B50084" w:rsidRPr="00C11E4F">
        <w:rPr>
          <w:rFonts w:ascii="Arial" w:hAnsi="Arial" w:cs="Arial"/>
          <w:b/>
          <w:sz w:val="22"/>
          <w:szCs w:val="22"/>
        </w:rPr>
        <w:t>getoetst:</w:t>
      </w:r>
    </w:p>
    <w:p w14:paraId="4BD94062" w14:textId="77777777" w:rsidR="0054073A" w:rsidRDefault="0054073A" w:rsidP="0054073A">
      <w:pPr>
        <w:rPr>
          <w:rFonts w:ascii="Arial" w:hAnsi="Arial" w:cs="Arial"/>
          <w:i/>
          <w:sz w:val="22"/>
          <w:szCs w:val="22"/>
        </w:rPr>
      </w:pPr>
    </w:p>
    <w:p w14:paraId="3EF3FDF2" w14:textId="77777777" w:rsidR="0054073A" w:rsidRDefault="0054073A" w:rsidP="0054073A">
      <w:pPr>
        <w:rPr>
          <w:rFonts w:ascii="Arial" w:hAnsi="Arial" w:cs="Arial"/>
          <w:i/>
          <w:sz w:val="22"/>
          <w:szCs w:val="22"/>
        </w:rPr>
      </w:pPr>
    </w:p>
    <w:p w14:paraId="1D793045" w14:textId="6887DB46" w:rsidR="0054073A" w:rsidRPr="0054073A" w:rsidRDefault="00B50084" w:rsidP="0054073A">
      <w:pPr>
        <w:pStyle w:val="Lijstalinea"/>
        <w:numPr>
          <w:ilvl w:val="0"/>
          <w:numId w:val="8"/>
        </w:numPr>
        <w:rPr>
          <w:rFonts w:ascii="Arial" w:hAnsi="Arial" w:cs="Arial"/>
          <w:i/>
        </w:rPr>
      </w:pPr>
      <w:r w:rsidRPr="0054073A">
        <w:rPr>
          <w:rFonts w:ascii="Arial" w:hAnsi="Arial" w:cs="Arial"/>
          <w:i/>
        </w:rPr>
        <w:t>Medisch technisch handelen (MTH)</w:t>
      </w:r>
    </w:p>
    <w:p w14:paraId="6260C3C2" w14:textId="77777777" w:rsidR="0054073A" w:rsidRDefault="0054073A" w:rsidP="0054073A">
      <w:pPr>
        <w:pStyle w:val="Lijstalinea"/>
        <w:numPr>
          <w:ilvl w:val="0"/>
          <w:numId w:val="8"/>
        </w:numPr>
        <w:rPr>
          <w:rFonts w:ascii="Arial" w:hAnsi="Arial" w:cs="Arial"/>
          <w:i/>
        </w:rPr>
      </w:pPr>
      <w:r w:rsidRPr="0054073A">
        <w:rPr>
          <w:rFonts w:ascii="Arial" w:hAnsi="Arial" w:cs="Arial"/>
          <w:i/>
        </w:rPr>
        <w:t>Laboratorium werkzaamheden (Lab)</w:t>
      </w:r>
    </w:p>
    <w:p w14:paraId="3D1D3001" w14:textId="73799051" w:rsidR="00B50084" w:rsidRPr="0054073A" w:rsidRDefault="0054073A" w:rsidP="00B50084">
      <w:pPr>
        <w:pStyle w:val="Lijstalinea"/>
        <w:numPr>
          <w:ilvl w:val="0"/>
          <w:numId w:val="8"/>
        </w:numPr>
        <w:rPr>
          <w:rFonts w:ascii="Arial" w:hAnsi="Arial" w:cs="Arial"/>
          <w:i/>
        </w:rPr>
      </w:pPr>
      <w:r w:rsidRPr="0054073A">
        <w:rPr>
          <w:rFonts w:ascii="Arial" w:hAnsi="Arial" w:cs="Arial"/>
          <w:i/>
        </w:rPr>
        <w:t>Praktijkscholing (PRS)</w:t>
      </w:r>
    </w:p>
    <w:p w14:paraId="6D4BEAB3" w14:textId="77777777" w:rsidR="00C11E4F" w:rsidRDefault="00C11E4F" w:rsidP="00B50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werken met verschillende casussen, e</w:t>
      </w:r>
      <w:r w:rsidR="00B50084" w:rsidRPr="00C11E4F">
        <w:rPr>
          <w:rFonts w:ascii="Arial" w:hAnsi="Arial" w:cs="Arial"/>
          <w:sz w:val="22"/>
          <w:szCs w:val="22"/>
        </w:rPr>
        <w:t xml:space="preserve">lke groep krijgt een andere set. </w:t>
      </w:r>
    </w:p>
    <w:p w14:paraId="444E52DC" w14:textId="77777777" w:rsidR="00C11E4F" w:rsidRDefault="00C11E4F" w:rsidP="00B50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medestudent fungeert als patiënt. </w:t>
      </w:r>
    </w:p>
    <w:p w14:paraId="5488855F" w14:textId="1CF2D8C8" w:rsidR="0064674D" w:rsidRDefault="00B50084" w:rsidP="00B50084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>Voor elke opdracht</w:t>
      </w:r>
      <w:r w:rsidR="007F6EC8">
        <w:rPr>
          <w:rFonts w:ascii="Arial" w:hAnsi="Arial" w:cs="Arial"/>
          <w:sz w:val="22"/>
          <w:szCs w:val="22"/>
        </w:rPr>
        <w:t xml:space="preserve"> krijg je 10 minuten de tijd, in</w:t>
      </w:r>
      <w:r w:rsidRPr="00C11E4F">
        <w:rPr>
          <w:rFonts w:ascii="Arial" w:hAnsi="Arial" w:cs="Arial"/>
          <w:sz w:val="22"/>
          <w:szCs w:val="22"/>
        </w:rPr>
        <w:t xml:space="preserve"> totaal neemt de proeve 30 minuten in beslag.</w:t>
      </w:r>
      <w:r w:rsidR="007F6EC8">
        <w:rPr>
          <w:rFonts w:ascii="Arial" w:hAnsi="Arial" w:cs="Arial"/>
          <w:sz w:val="22"/>
          <w:szCs w:val="22"/>
        </w:rPr>
        <w:t xml:space="preserve"> Daarna is de andere groep aan de beurt en speel jij de rol van de patiënt. </w:t>
      </w:r>
    </w:p>
    <w:p w14:paraId="5FF81DF3" w14:textId="55618DD4" w:rsidR="0064674D" w:rsidRDefault="007F6EC8" w:rsidP="00B50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Daarna volgt een kort beoordelingsgesprek dit houdt in je dat we je resultaat bespreken. </w:t>
      </w:r>
    </w:p>
    <w:p w14:paraId="201A2391" w14:textId="2B733D29" w:rsidR="0064674D" w:rsidRPr="00C11E4F" w:rsidRDefault="0064674D" w:rsidP="00B50084">
      <w:pPr>
        <w:rPr>
          <w:rFonts w:ascii="Arial" w:hAnsi="Arial" w:cs="Arial"/>
          <w:sz w:val="22"/>
          <w:szCs w:val="22"/>
        </w:rPr>
      </w:pPr>
    </w:p>
    <w:p w14:paraId="6DE96615" w14:textId="2089DA9C" w:rsidR="007F6EC8" w:rsidRDefault="0064674D" w:rsidP="00B50084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 xml:space="preserve">Om de miniproeve met voldoende resultaat af te sluiten, </w:t>
      </w:r>
      <w:r w:rsidR="00797E1C" w:rsidRPr="00C11E4F">
        <w:rPr>
          <w:rFonts w:ascii="Arial" w:hAnsi="Arial" w:cs="Arial"/>
          <w:sz w:val="22"/>
          <w:szCs w:val="22"/>
        </w:rPr>
        <w:t>dien je de handelingen volgens protocol(len) uit te voeren. Concreet houdt dit in</w:t>
      </w:r>
      <w:r w:rsidR="007F6EC8">
        <w:rPr>
          <w:rFonts w:ascii="Arial" w:hAnsi="Arial" w:cs="Arial"/>
          <w:sz w:val="22"/>
          <w:szCs w:val="22"/>
        </w:rPr>
        <w:t xml:space="preserve">, dat de patiënt: </w:t>
      </w:r>
    </w:p>
    <w:p w14:paraId="0800F334" w14:textId="77777777" w:rsidR="007F6EC8" w:rsidRDefault="007F6EC8" w:rsidP="00B50084">
      <w:pPr>
        <w:rPr>
          <w:rFonts w:ascii="Arial" w:hAnsi="Arial" w:cs="Arial"/>
          <w:sz w:val="22"/>
          <w:szCs w:val="22"/>
        </w:rPr>
      </w:pPr>
    </w:p>
    <w:p w14:paraId="4964C07D" w14:textId="7E52780D" w:rsidR="007F6EC8" w:rsidRDefault="007F6EC8" w:rsidP="007F6EC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bij jou in goede handen is,</w:t>
      </w:r>
    </w:p>
    <w:p w14:paraId="1606A1AA" w14:textId="066524D0" w:rsidR="007F6EC8" w:rsidRDefault="00B50084" w:rsidP="007F6EC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7F6EC8">
        <w:rPr>
          <w:rFonts w:ascii="Arial" w:hAnsi="Arial" w:cs="Arial"/>
        </w:rPr>
        <w:t>geen gevaar loopt</w:t>
      </w:r>
      <w:r w:rsidR="00C11E4F" w:rsidRPr="007F6EC8">
        <w:rPr>
          <w:rFonts w:ascii="Arial" w:hAnsi="Arial" w:cs="Arial"/>
        </w:rPr>
        <w:t xml:space="preserve"> (</w:t>
      </w:r>
      <w:r w:rsidR="0064674D" w:rsidRPr="007F6EC8">
        <w:rPr>
          <w:rFonts w:ascii="Arial" w:hAnsi="Arial" w:cs="Arial"/>
        </w:rPr>
        <w:t>hygiënisch werken)</w:t>
      </w:r>
      <w:r w:rsidR="007F6EC8">
        <w:rPr>
          <w:rFonts w:ascii="Arial" w:hAnsi="Arial" w:cs="Arial"/>
        </w:rPr>
        <w:t>,</w:t>
      </w:r>
    </w:p>
    <w:p w14:paraId="5D83CFA0" w14:textId="6EB9F632" w:rsidR="007F6EC8" w:rsidRDefault="007F6EC8" w:rsidP="007F6EC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(zo nodig) voldoende informatie ontvangt, zowel voor-</w:t>
      </w:r>
      <w:r w:rsidR="0044495A">
        <w:rPr>
          <w:rFonts w:ascii="Arial" w:hAnsi="Arial" w:cs="Arial"/>
        </w:rPr>
        <w:t xml:space="preserve">, tijdens -en na de behandeling, </w:t>
      </w:r>
    </w:p>
    <w:p w14:paraId="6F26DD1D" w14:textId="16A1F4BC" w:rsidR="0044495A" w:rsidRDefault="0044495A" w:rsidP="007F6EC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binnen 10 minuten geholpen is.</w:t>
      </w:r>
    </w:p>
    <w:p w14:paraId="324E2D6A" w14:textId="5DFEE52E" w:rsidR="00B50084" w:rsidRPr="007F6EC8" w:rsidRDefault="007F6EC8" w:rsidP="007F6EC8">
      <w:pPr>
        <w:rPr>
          <w:rFonts w:ascii="Arial" w:hAnsi="Arial" w:cs="Arial"/>
        </w:rPr>
      </w:pPr>
      <w:r w:rsidRPr="007F6EC8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laat zien dat je voldoende kan samenwerken/overleggen met de arts.</w:t>
      </w:r>
    </w:p>
    <w:p w14:paraId="57FA59A5" w14:textId="77777777" w:rsidR="007F6EC8" w:rsidRPr="00C11E4F" w:rsidRDefault="007F6EC8" w:rsidP="00B50084">
      <w:pPr>
        <w:rPr>
          <w:rFonts w:ascii="Arial" w:hAnsi="Arial" w:cs="Arial"/>
          <w:sz w:val="22"/>
          <w:szCs w:val="22"/>
        </w:rPr>
      </w:pPr>
    </w:p>
    <w:p w14:paraId="7C30F978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  <w:r w:rsidRPr="00C11E4F">
        <w:rPr>
          <w:rFonts w:ascii="Arial" w:hAnsi="Arial" w:cs="Arial"/>
          <w:sz w:val="22"/>
          <w:szCs w:val="22"/>
        </w:rPr>
        <w:t xml:space="preserve">Om de mini-proeve te kunnen halen moet je een </w:t>
      </w:r>
      <w:r w:rsidRPr="00C11E4F">
        <w:rPr>
          <w:rFonts w:ascii="Arial" w:hAnsi="Arial" w:cs="Arial"/>
          <w:b/>
          <w:sz w:val="22"/>
          <w:szCs w:val="22"/>
        </w:rPr>
        <w:t>voldoende halen op 2 van de 3 onderdelen</w:t>
      </w:r>
      <w:r w:rsidRPr="00C11E4F">
        <w:rPr>
          <w:rFonts w:ascii="Arial" w:hAnsi="Arial" w:cs="Arial"/>
          <w:sz w:val="22"/>
          <w:szCs w:val="22"/>
        </w:rPr>
        <w:t xml:space="preserve">. </w:t>
      </w:r>
    </w:p>
    <w:p w14:paraId="01362594" w14:textId="16AB0056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154C62BB" w14:textId="751DB691" w:rsidR="00B50084" w:rsidRDefault="00B50084" w:rsidP="00B50084">
      <w:pPr>
        <w:rPr>
          <w:rFonts w:ascii="Arial" w:hAnsi="Arial" w:cs="Arial"/>
          <w:b/>
          <w:sz w:val="22"/>
          <w:szCs w:val="22"/>
        </w:rPr>
      </w:pPr>
      <w:r w:rsidRPr="00C11E4F">
        <w:rPr>
          <w:rFonts w:ascii="Arial" w:hAnsi="Arial" w:cs="Arial"/>
          <w:b/>
          <w:sz w:val="22"/>
          <w:szCs w:val="22"/>
        </w:rPr>
        <w:t>Je kunt voor MTH de volgende handelinge</w:t>
      </w:r>
      <w:r w:rsidR="007F6EC8">
        <w:rPr>
          <w:rFonts w:ascii="Arial" w:hAnsi="Arial" w:cs="Arial"/>
          <w:b/>
          <w:sz w:val="22"/>
          <w:szCs w:val="22"/>
        </w:rPr>
        <w:t>n verwachten:</w:t>
      </w:r>
    </w:p>
    <w:p w14:paraId="0FF1C699" w14:textId="77777777" w:rsidR="007F6EC8" w:rsidRPr="00C11E4F" w:rsidRDefault="007F6EC8" w:rsidP="00B50084">
      <w:pPr>
        <w:rPr>
          <w:rFonts w:ascii="Arial" w:hAnsi="Arial" w:cs="Arial"/>
          <w:b/>
          <w:sz w:val="22"/>
          <w:szCs w:val="22"/>
        </w:rPr>
      </w:pPr>
    </w:p>
    <w:p w14:paraId="1088B963" w14:textId="5879BAFD" w:rsidR="0044495A" w:rsidRDefault="00B50084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11E4F">
        <w:rPr>
          <w:rFonts w:ascii="Arial" w:hAnsi="Arial" w:cs="Arial"/>
        </w:rPr>
        <w:t>klaarleggen van een steriele tafel</w:t>
      </w:r>
      <w:r w:rsidR="0044495A">
        <w:rPr>
          <w:rFonts w:ascii="Arial" w:hAnsi="Arial" w:cs="Arial"/>
        </w:rPr>
        <w:t xml:space="preserve"> </w:t>
      </w:r>
    </w:p>
    <w:p w14:paraId="7BEFF767" w14:textId="1712F573" w:rsidR="0044495A" w:rsidRDefault="0044495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dekverband aanleggen met evt. geïmpregneerd gaas bij diverse wonden</w:t>
      </w:r>
    </w:p>
    <w:p w14:paraId="24553CCF" w14:textId="761E0829" w:rsidR="0044495A" w:rsidRDefault="0044495A" w:rsidP="004449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injecteren, alle toedieningsvormen </w:t>
      </w:r>
    </w:p>
    <w:p w14:paraId="658D3E7C" w14:textId="593265DF" w:rsidR="0044495A" w:rsidRPr="0054073A" w:rsidRDefault="0044495A" w:rsidP="005407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4073A">
        <w:rPr>
          <w:rFonts w:ascii="Arial" w:hAnsi="Arial" w:cs="Arial"/>
        </w:rPr>
        <w:t>drukverband aanleggen</w:t>
      </w:r>
    </w:p>
    <w:p w14:paraId="37AFC703" w14:textId="69446EBF" w:rsidR="00B50084" w:rsidRPr="0054073A" w:rsidRDefault="00B50084" w:rsidP="00B50084">
      <w:pPr>
        <w:rPr>
          <w:rFonts w:ascii="Arial" w:hAnsi="Arial" w:cs="Arial"/>
          <w:sz w:val="22"/>
          <w:szCs w:val="22"/>
        </w:rPr>
      </w:pPr>
      <w:r w:rsidRPr="0054073A">
        <w:rPr>
          <w:rFonts w:ascii="Arial" w:hAnsi="Arial" w:cs="Arial"/>
          <w:b/>
          <w:sz w:val="22"/>
          <w:szCs w:val="22"/>
        </w:rPr>
        <w:t>Let op:</w:t>
      </w:r>
      <w:r w:rsidRPr="0054073A">
        <w:rPr>
          <w:rFonts w:ascii="Arial" w:hAnsi="Arial" w:cs="Arial"/>
          <w:sz w:val="22"/>
          <w:szCs w:val="22"/>
        </w:rPr>
        <w:t xml:space="preserve"> bij het klaarleggen van een steriele tafel mag je het protocol gebruiken, bij de overige onderdelen niet! </w:t>
      </w:r>
      <w:r w:rsidRPr="0054073A">
        <w:rPr>
          <w:rFonts w:ascii="Arial" w:hAnsi="Arial" w:cs="Arial"/>
          <w:sz w:val="22"/>
          <w:szCs w:val="22"/>
        </w:rPr>
        <w:br/>
      </w:r>
    </w:p>
    <w:p w14:paraId="583EC2D0" w14:textId="7DD7BEB8" w:rsidR="0044495A" w:rsidRPr="0054073A" w:rsidRDefault="00B50084" w:rsidP="0044495A">
      <w:pPr>
        <w:rPr>
          <w:rFonts w:ascii="Arial" w:hAnsi="Arial" w:cs="Arial"/>
          <w:b/>
          <w:sz w:val="22"/>
          <w:szCs w:val="22"/>
        </w:rPr>
      </w:pPr>
      <w:r w:rsidRPr="0054073A">
        <w:rPr>
          <w:rFonts w:ascii="Arial" w:hAnsi="Arial" w:cs="Arial"/>
          <w:b/>
          <w:sz w:val="22"/>
          <w:szCs w:val="22"/>
        </w:rPr>
        <w:t>Je kunt voor Lab de volgen</w:t>
      </w:r>
      <w:r w:rsidR="0044495A" w:rsidRPr="0054073A">
        <w:rPr>
          <w:rFonts w:ascii="Arial" w:hAnsi="Arial" w:cs="Arial"/>
          <w:b/>
          <w:sz w:val="22"/>
          <w:szCs w:val="22"/>
        </w:rPr>
        <w:t>de handelingen</w:t>
      </w:r>
      <w:r w:rsidR="0054073A">
        <w:rPr>
          <w:rFonts w:ascii="Arial" w:hAnsi="Arial" w:cs="Arial"/>
          <w:b/>
          <w:sz w:val="22"/>
          <w:szCs w:val="22"/>
        </w:rPr>
        <w:t xml:space="preserve"> verwachten</w:t>
      </w:r>
      <w:r w:rsidR="0044495A" w:rsidRPr="0054073A">
        <w:rPr>
          <w:rFonts w:ascii="Arial" w:hAnsi="Arial" w:cs="Arial"/>
          <w:b/>
          <w:sz w:val="22"/>
          <w:szCs w:val="22"/>
        </w:rPr>
        <w:t>:</w:t>
      </w:r>
    </w:p>
    <w:p w14:paraId="3A48FCB6" w14:textId="77777777" w:rsidR="0044495A" w:rsidRPr="0054073A" w:rsidRDefault="0044495A" w:rsidP="0044495A">
      <w:pPr>
        <w:rPr>
          <w:rFonts w:ascii="Arial" w:hAnsi="Arial" w:cs="Arial"/>
          <w:b/>
          <w:sz w:val="22"/>
          <w:szCs w:val="22"/>
        </w:rPr>
      </w:pPr>
    </w:p>
    <w:p w14:paraId="5CB79F9C" w14:textId="3B06887E" w:rsidR="00B50084" w:rsidRPr="0054073A" w:rsidRDefault="0044495A" w:rsidP="0044495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4073A">
        <w:rPr>
          <w:rFonts w:ascii="Arial" w:hAnsi="Arial" w:cs="Arial"/>
        </w:rPr>
        <w:t>u</w:t>
      </w:r>
      <w:r w:rsidR="00B50084" w:rsidRPr="0054073A">
        <w:rPr>
          <w:rFonts w:ascii="Arial" w:hAnsi="Arial" w:cs="Arial"/>
        </w:rPr>
        <w:t>rineonderzoek door middel van een urinestick</w:t>
      </w:r>
    </w:p>
    <w:p w14:paraId="0B73150B" w14:textId="02F712B0" w:rsidR="00B50084" w:rsidRPr="0054073A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4073A">
        <w:rPr>
          <w:rFonts w:ascii="Arial" w:hAnsi="Arial" w:cs="Arial"/>
        </w:rPr>
        <w:t>he</w:t>
      </w:r>
      <w:r w:rsidR="00B50084" w:rsidRPr="0054073A">
        <w:rPr>
          <w:rFonts w:ascii="Arial" w:hAnsi="Arial" w:cs="Arial"/>
        </w:rPr>
        <w:t>t inzetten of aflezen van een dipslide</w:t>
      </w:r>
    </w:p>
    <w:p w14:paraId="75BE8204" w14:textId="366F0617" w:rsidR="0054073A" w:rsidRPr="0054073A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4073A">
        <w:rPr>
          <w:rFonts w:ascii="Arial" w:hAnsi="Arial" w:cs="Arial"/>
        </w:rPr>
        <w:t>zwangerschapstest</w:t>
      </w:r>
    </w:p>
    <w:p w14:paraId="2E623166" w14:textId="52AFA6DD" w:rsidR="00B50084" w:rsidRPr="0054073A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4073A">
        <w:rPr>
          <w:rFonts w:ascii="Arial" w:hAnsi="Arial" w:cs="Arial"/>
        </w:rPr>
        <w:t>v</w:t>
      </w:r>
      <w:r w:rsidR="00B50084" w:rsidRPr="0054073A">
        <w:rPr>
          <w:rFonts w:ascii="Arial" w:hAnsi="Arial" w:cs="Arial"/>
        </w:rPr>
        <w:t>ingerprikje: het meten van HB of glucose met behulp van de Hemocue</w:t>
      </w:r>
    </w:p>
    <w:p w14:paraId="080DE6D5" w14:textId="1B9B0AF4" w:rsidR="00B50084" w:rsidRPr="0054073A" w:rsidRDefault="00B50084" w:rsidP="00B50084">
      <w:pPr>
        <w:rPr>
          <w:rFonts w:ascii="Arial" w:hAnsi="Arial" w:cs="Arial"/>
          <w:sz w:val="22"/>
          <w:szCs w:val="22"/>
        </w:rPr>
      </w:pPr>
      <w:r w:rsidRPr="0054073A">
        <w:rPr>
          <w:rFonts w:ascii="Arial" w:hAnsi="Arial" w:cs="Arial"/>
          <w:b/>
          <w:sz w:val="22"/>
          <w:szCs w:val="22"/>
        </w:rPr>
        <w:t>Let op</w:t>
      </w:r>
      <w:r w:rsidRPr="0054073A">
        <w:rPr>
          <w:rFonts w:ascii="Arial" w:hAnsi="Arial" w:cs="Arial"/>
          <w:sz w:val="22"/>
          <w:szCs w:val="22"/>
        </w:rPr>
        <w:t xml:space="preserve">: je mag gebruik maken van je </w:t>
      </w:r>
      <w:r w:rsidR="0054073A">
        <w:rPr>
          <w:rFonts w:ascii="Arial" w:hAnsi="Arial" w:cs="Arial"/>
          <w:sz w:val="22"/>
          <w:szCs w:val="22"/>
        </w:rPr>
        <w:t>protocollenboek.</w:t>
      </w:r>
    </w:p>
    <w:p w14:paraId="185D2584" w14:textId="77777777" w:rsidR="00B50084" w:rsidRPr="00C11E4F" w:rsidRDefault="00B50084" w:rsidP="00B50084">
      <w:pPr>
        <w:rPr>
          <w:rFonts w:ascii="Arial" w:hAnsi="Arial" w:cs="Arial"/>
          <w:b/>
          <w:sz w:val="22"/>
          <w:szCs w:val="22"/>
        </w:rPr>
      </w:pPr>
    </w:p>
    <w:p w14:paraId="488AEA8A" w14:textId="045721EA" w:rsidR="00B50084" w:rsidRDefault="00B50084" w:rsidP="00B50084">
      <w:pPr>
        <w:rPr>
          <w:rFonts w:ascii="Arial" w:hAnsi="Arial" w:cs="Arial"/>
          <w:b/>
          <w:sz w:val="22"/>
          <w:szCs w:val="22"/>
        </w:rPr>
      </w:pPr>
      <w:r w:rsidRPr="00C11E4F">
        <w:rPr>
          <w:rFonts w:ascii="Arial" w:hAnsi="Arial" w:cs="Arial"/>
          <w:b/>
          <w:sz w:val="22"/>
          <w:szCs w:val="22"/>
        </w:rPr>
        <w:t>Je kunt voor PRS de volgende onderwerpen</w:t>
      </w:r>
      <w:r w:rsidR="0054073A">
        <w:rPr>
          <w:rFonts w:ascii="Arial" w:hAnsi="Arial" w:cs="Arial"/>
          <w:b/>
          <w:sz w:val="22"/>
          <w:szCs w:val="22"/>
        </w:rPr>
        <w:t xml:space="preserve"> verwachten: </w:t>
      </w:r>
    </w:p>
    <w:p w14:paraId="1DBCAF81" w14:textId="77777777" w:rsidR="0054073A" w:rsidRPr="00C11E4F" w:rsidRDefault="0054073A" w:rsidP="00B50084">
      <w:pPr>
        <w:rPr>
          <w:rFonts w:ascii="Arial" w:hAnsi="Arial" w:cs="Arial"/>
          <w:b/>
          <w:sz w:val="22"/>
          <w:szCs w:val="22"/>
        </w:rPr>
      </w:pPr>
    </w:p>
    <w:p w14:paraId="08BF9855" w14:textId="13D64E8B" w:rsidR="00B50084" w:rsidRPr="0054073A" w:rsidRDefault="0054073A" w:rsidP="005407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50084" w:rsidRPr="00C11E4F">
        <w:rPr>
          <w:rFonts w:ascii="Arial" w:hAnsi="Arial" w:cs="Arial"/>
        </w:rPr>
        <w:t>ind met koorts</w:t>
      </w:r>
    </w:p>
    <w:p w14:paraId="3943B2EC" w14:textId="75415460" w:rsidR="00B50084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50084" w:rsidRPr="00C11E4F">
        <w:rPr>
          <w:rFonts w:ascii="Arial" w:hAnsi="Arial" w:cs="Arial"/>
        </w:rPr>
        <w:t>aterpokken</w:t>
      </w:r>
    </w:p>
    <w:p w14:paraId="7533CA7E" w14:textId="660E5802" w:rsidR="00B50084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0084" w:rsidRPr="00C11E4F">
        <w:rPr>
          <w:rFonts w:ascii="Arial" w:hAnsi="Arial" w:cs="Arial"/>
        </w:rPr>
        <w:t>onjunctivitis</w:t>
      </w:r>
    </w:p>
    <w:p w14:paraId="5EEC3DE8" w14:textId="6EE30F28" w:rsidR="00B50084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50084" w:rsidRPr="00C11E4F">
        <w:rPr>
          <w:rFonts w:ascii="Arial" w:hAnsi="Arial" w:cs="Arial"/>
        </w:rPr>
        <w:t>eelpijn</w:t>
      </w:r>
    </w:p>
    <w:p w14:paraId="280FCA1F" w14:textId="5B859367" w:rsidR="00B50084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50084" w:rsidRPr="00C11E4F">
        <w:rPr>
          <w:rFonts w:ascii="Arial" w:hAnsi="Arial" w:cs="Arial"/>
        </w:rPr>
        <w:t>oesten</w:t>
      </w:r>
    </w:p>
    <w:p w14:paraId="565B52D7" w14:textId="3FE8F4DC" w:rsidR="00B50084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0084" w:rsidRPr="00C11E4F">
        <w:rPr>
          <w:rFonts w:ascii="Arial" w:hAnsi="Arial" w:cs="Arial"/>
        </w:rPr>
        <w:t>ekenbeet</w:t>
      </w:r>
    </w:p>
    <w:p w14:paraId="6706614E" w14:textId="5C979B65" w:rsidR="0054073A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oorpijn</w:t>
      </w:r>
    </w:p>
    <w:p w14:paraId="12D50A3C" w14:textId="217FD3B1" w:rsidR="00B50084" w:rsidRPr="00C11E4F" w:rsidRDefault="0054073A" w:rsidP="00B500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50084" w:rsidRPr="00C11E4F">
        <w:rPr>
          <w:rFonts w:ascii="Arial" w:hAnsi="Arial" w:cs="Arial"/>
        </w:rPr>
        <w:t>laasontsteking (UWI)</w:t>
      </w:r>
    </w:p>
    <w:p w14:paraId="11F6512E" w14:textId="13AA38F1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  <w:r w:rsidRPr="0054073A">
        <w:rPr>
          <w:rFonts w:ascii="Arial" w:hAnsi="Arial" w:cs="Arial"/>
          <w:b/>
          <w:sz w:val="22"/>
          <w:szCs w:val="22"/>
        </w:rPr>
        <w:t>Let op:</w:t>
      </w:r>
      <w:r w:rsidRPr="00C11E4F">
        <w:rPr>
          <w:rFonts w:ascii="Arial" w:hAnsi="Arial" w:cs="Arial"/>
          <w:sz w:val="22"/>
          <w:szCs w:val="22"/>
        </w:rPr>
        <w:t xml:space="preserve"> je mag </w:t>
      </w:r>
      <w:r w:rsidR="0054073A">
        <w:rPr>
          <w:rFonts w:ascii="Arial" w:hAnsi="Arial" w:cs="Arial"/>
          <w:sz w:val="22"/>
          <w:szCs w:val="22"/>
        </w:rPr>
        <w:t xml:space="preserve">gebruik maken van je NHG telefoonwijzer </w:t>
      </w:r>
      <w:r w:rsidRPr="00C11E4F">
        <w:rPr>
          <w:rFonts w:ascii="Arial" w:hAnsi="Arial" w:cs="Arial"/>
          <w:sz w:val="22"/>
          <w:szCs w:val="22"/>
        </w:rPr>
        <w:t xml:space="preserve"> </w:t>
      </w:r>
    </w:p>
    <w:p w14:paraId="3194F9B9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3B3D07E6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2F64C64B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4817E684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57F3236E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25A305C2" w14:textId="77777777" w:rsidR="00B50084" w:rsidRPr="00C11E4F" w:rsidRDefault="00B50084" w:rsidP="00B50084">
      <w:pPr>
        <w:rPr>
          <w:rFonts w:ascii="Arial" w:hAnsi="Arial" w:cs="Arial"/>
          <w:sz w:val="22"/>
          <w:szCs w:val="22"/>
        </w:rPr>
      </w:pPr>
    </w:p>
    <w:p w14:paraId="7A20B24C" w14:textId="77777777" w:rsidR="00DC6762" w:rsidRPr="00C11E4F" w:rsidRDefault="00DC6762">
      <w:pPr>
        <w:rPr>
          <w:rFonts w:ascii="Arial" w:hAnsi="Arial" w:cs="Arial"/>
          <w:sz w:val="22"/>
          <w:szCs w:val="22"/>
        </w:rPr>
      </w:pPr>
    </w:p>
    <w:sectPr w:rsidR="00DC6762" w:rsidRPr="00C11E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66D9" w14:textId="77777777" w:rsidR="0054073A" w:rsidRDefault="0054073A" w:rsidP="0054073A">
      <w:r>
        <w:separator/>
      </w:r>
    </w:p>
  </w:endnote>
  <w:endnote w:type="continuationSeparator" w:id="0">
    <w:p w14:paraId="219C17F3" w14:textId="77777777" w:rsidR="0054073A" w:rsidRDefault="0054073A" w:rsidP="005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46150"/>
      <w:docPartObj>
        <w:docPartGallery w:val="Page Numbers (Bottom of Page)"/>
        <w:docPartUnique/>
      </w:docPartObj>
    </w:sdtPr>
    <w:sdtEndPr/>
    <w:sdtContent>
      <w:p w14:paraId="38C88CC5" w14:textId="5D3FD04D" w:rsidR="0054073A" w:rsidRDefault="0054073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47">
          <w:rPr>
            <w:noProof/>
          </w:rPr>
          <w:t>1</w:t>
        </w:r>
        <w:r>
          <w:fldChar w:fldCharType="end"/>
        </w:r>
      </w:p>
    </w:sdtContent>
  </w:sdt>
  <w:p w14:paraId="2B9A3413" w14:textId="77777777" w:rsidR="0054073A" w:rsidRDefault="00540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EBE6" w14:textId="77777777" w:rsidR="0054073A" w:rsidRDefault="0054073A" w:rsidP="0054073A">
      <w:r>
        <w:separator/>
      </w:r>
    </w:p>
  </w:footnote>
  <w:footnote w:type="continuationSeparator" w:id="0">
    <w:p w14:paraId="5712FA12" w14:textId="77777777" w:rsidR="0054073A" w:rsidRDefault="0054073A" w:rsidP="0054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26F8" w14:textId="18AD6CEC" w:rsidR="0054073A" w:rsidRPr="00E02856" w:rsidRDefault="00E02856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</w:t>
    </w:r>
    <w:r w:rsidRPr="00E02856">
      <w:rPr>
        <w:rFonts w:ascii="Arial" w:hAnsi="Arial" w:cs="Arial"/>
        <w:sz w:val="20"/>
        <w:szCs w:val="20"/>
      </w:rPr>
      <w:t>Noorderpoort miniproeve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50"/>
    <w:multiLevelType w:val="hybridMultilevel"/>
    <w:tmpl w:val="482C1F56"/>
    <w:lvl w:ilvl="0" w:tplc="6980E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698"/>
    <w:multiLevelType w:val="hybridMultilevel"/>
    <w:tmpl w:val="D9F08C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9BA"/>
    <w:multiLevelType w:val="hybridMultilevel"/>
    <w:tmpl w:val="6BD07184"/>
    <w:lvl w:ilvl="0" w:tplc="591E5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3B28"/>
    <w:multiLevelType w:val="hybridMultilevel"/>
    <w:tmpl w:val="ADA05E96"/>
    <w:lvl w:ilvl="0" w:tplc="591E5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2340"/>
    <w:multiLevelType w:val="hybridMultilevel"/>
    <w:tmpl w:val="BB28A1FA"/>
    <w:lvl w:ilvl="0" w:tplc="7F704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1353"/>
    <w:multiLevelType w:val="hybridMultilevel"/>
    <w:tmpl w:val="3A5AD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C68A3"/>
    <w:multiLevelType w:val="hybridMultilevel"/>
    <w:tmpl w:val="1786BF0E"/>
    <w:lvl w:ilvl="0" w:tplc="ADC61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73870"/>
    <w:multiLevelType w:val="hybridMultilevel"/>
    <w:tmpl w:val="226A8890"/>
    <w:lvl w:ilvl="0" w:tplc="C7626DA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84"/>
    <w:rsid w:val="003D6147"/>
    <w:rsid w:val="0044495A"/>
    <w:rsid w:val="0054073A"/>
    <w:rsid w:val="0064674D"/>
    <w:rsid w:val="00797E1C"/>
    <w:rsid w:val="007F6EC8"/>
    <w:rsid w:val="00B50084"/>
    <w:rsid w:val="00C11E4F"/>
    <w:rsid w:val="00DC6762"/>
    <w:rsid w:val="00E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052"/>
  <w15:chartTrackingRefBased/>
  <w15:docId w15:val="{A761EB5D-384E-46B1-A53E-2FD4D489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0084"/>
    <w:rPr>
      <w:rFonts w:ascii="Times New Roman" w:hAnsi="Times New Roman" w:cs="Times New Roman" w:hint="default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B5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407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073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407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073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4" ma:contentTypeDescription="Een nieuw document maken." ma:contentTypeScope="" ma:versionID="2283641bf2c77eb3e3f1a1ca5aed390c">
  <xsd:schema xmlns:xsd="http://www.w3.org/2001/XMLSchema" xmlns:xs="http://www.w3.org/2001/XMLSchema" xmlns:p="http://schemas.microsoft.com/office/2006/metadata/properties" xmlns:ns2="c7ead509-2764-4262-b0e3-d990ce7b6307" xmlns:ns3="0033191b-e24d-4e4a-bc7b-195b292d667b" targetNamespace="http://schemas.microsoft.com/office/2006/metadata/properties" ma:root="true" ma:fieldsID="8ae7c5fc2543e450650001781ae779f5" ns2:_="" ns3:_="">
    <xsd:import namespace="c7ead509-2764-4262-b0e3-d990ce7b6307"/>
    <xsd:import namespace="0033191b-e24d-4e4a-bc7b-195b292d66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ad509-2764-4262-b0e3-d990ce7b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91b-e24d-4e4a-bc7b-195b292d6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70889-4EF0-4945-BF7D-0A550979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ad509-2764-4262-b0e3-d990ce7b6307"/>
    <ds:schemaRef ds:uri="0033191b-e24d-4e4a-bc7b-195b292d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28115-FD77-4FF3-98AE-B039565E9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C53BF-78C9-49BC-97AE-CDA9231B9502}">
  <ds:schemaRefs>
    <ds:schemaRef ds:uri="http://purl.org/dc/elements/1.1/"/>
    <ds:schemaRef ds:uri="http://schemas.microsoft.com/office/2006/documentManagement/types"/>
    <ds:schemaRef ds:uri="http://purl.org/dc/terms/"/>
    <ds:schemaRef ds:uri="c7ead509-2764-4262-b0e3-d990ce7b630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33191b-e24d-4e4a-bc7b-195b292d667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Houtkruijer</dc:creator>
  <cp:keywords/>
  <dc:description/>
  <cp:lastModifiedBy>Rhea Houtkruijer</cp:lastModifiedBy>
  <cp:revision>2</cp:revision>
  <dcterms:created xsi:type="dcterms:W3CDTF">2018-04-23T11:30:00Z</dcterms:created>
  <dcterms:modified xsi:type="dcterms:W3CDTF">2018-04-23T11:30:00Z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0x010100C2BD5A48643D904F97D662C48648E8F8</vt:lpwstr>
  </property>
</Properties>
</file>